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2025 Southern Draw</w:t>
      </w:r>
    </w:p>
    <w:tbl>
      <w:tblPr>
        <w:tblStyle w:val="Table1"/>
        <w:tblW w:w="65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3261"/>
        <w:tblGridChange w:id="0">
          <w:tblGrid>
            <w:gridCol w:w="3260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</w:tbl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2"/>
        <w:gridCol w:w="947"/>
        <w:gridCol w:w="1417"/>
        <w:gridCol w:w="2864"/>
        <w:gridCol w:w="822"/>
        <w:gridCol w:w="2664"/>
        <w:tblGridChange w:id="0">
          <w:tblGrid>
            <w:gridCol w:w="1742"/>
            <w:gridCol w:w="947"/>
            <w:gridCol w:w="1417"/>
            <w:gridCol w:w="2864"/>
            <w:gridCol w:w="822"/>
            <w:gridCol w:w="266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7968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Baulkham Hills North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Crestwood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Carlingford West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Matthew Pearce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Jasper Road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 Rocks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Winston Hills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Northmead</w:t>
            </w:r>
          </w:p>
        </w:tc>
      </w:tr>
    </w:tbl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03F4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20KLPzK//NyvsHXkvmYSQdBjw==">CgMxLjA4AHIhMTAtU0xBcUlJUUgwbWJMUmhzd1V6VGNieDBlc1l1SXhR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2025-03-04T20:29:00Z</dcterms:created>
  <dc:creator>Jared Fitzsimmons</dc:creator>
</cp:coreProperties>
</file>